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D8E8A2" w14:textId="77777777" w:rsidR="000C74E0" w:rsidRDefault="00947937">
      <w:pPr>
        <w:pStyle w:val="Heading1"/>
        <w:framePr w:w="8435" w:wrap="around" w:hAnchor="page" w:x="1814"/>
      </w:pPr>
      <w:bookmarkStart w:id="0" w:name="_GoBack"/>
      <w:bookmarkEnd w:id="0"/>
      <w:r>
        <w:t>Separating forces</w:t>
      </w:r>
    </w:p>
    <w:p w14:paraId="196155BD" w14:textId="77777777" w:rsidR="000C74E0" w:rsidRDefault="00947937">
      <w:pPr>
        <w:pStyle w:val="Heading2"/>
        <w:spacing w:line="240" w:lineRule="atLeast"/>
        <w:ind w:left="446" w:hanging="446"/>
      </w:pPr>
      <w:r>
        <w:t>Projectiles</w:t>
      </w:r>
    </w:p>
    <w:p w14:paraId="4622E0B1" w14:textId="77777777" w:rsidR="000B78C1" w:rsidRDefault="00947937">
      <w:pPr>
        <w:pStyle w:val="text2"/>
      </w:pPr>
      <w:r>
        <w:t xml:space="preserve">Consider a simple projectile (no air resistance, constant weight, point particle) shot at a 45-degree angle with an initial speed of </w:t>
      </w:r>
      <w:proofErr w:type="gramStart"/>
      <w:r w:rsidRPr="00DF220D">
        <w:rPr>
          <w:rFonts w:ascii="Book Antiqua" w:hAnsi="Book Antiqua"/>
          <w:i/>
        </w:rPr>
        <w:t>v</w:t>
      </w:r>
      <w:r w:rsidRPr="00DF220D">
        <w:rPr>
          <w:i/>
          <w:vertAlign w:val="subscript"/>
        </w:rPr>
        <w:t>o</w:t>
      </w:r>
      <w:proofErr w:type="gramEnd"/>
      <w:r w:rsidRPr="00DF220D">
        <w:rPr>
          <w:i/>
        </w:rPr>
        <w:t>.</w:t>
      </w:r>
      <w:r>
        <w:t xml:space="preserve">  If you were to solve for the particle’s maximum height or time of flight, you would break the motion into two coordinates, distance and height, and solve each somewhat independently</w:t>
      </w:r>
      <w:r w:rsidR="008010B8">
        <w:t xml:space="preserve">.  </w:t>
      </w:r>
    </w:p>
    <w:p w14:paraId="4312C682" w14:textId="77777777" w:rsidR="000C74E0" w:rsidRDefault="00947937">
      <w:pPr>
        <w:pStyle w:val="Heading3"/>
      </w:pPr>
      <w:r>
        <w:t>Why is it ok to solve for the horizontal and vertical components separately?  Spend no more than 3-5 minutes speculating with your group. We'll develop a more formal answer in this tutorial.</w:t>
      </w:r>
      <w:r w:rsidR="000C74E0">
        <w:t xml:space="preserve">   </w:t>
      </w:r>
    </w:p>
    <w:p w14:paraId="42564BC2" w14:textId="77777777" w:rsidR="00947937" w:rsidRDefault="00947937" w:rsidP="00947937"/>
    <w:p w14:paraId="03A525DA" w14:textId="77777777" w:rsidR="00947937" w:rsidRDefault="00947937" w:rsidP="00947937"/>
    <w:p w14:paraId="71A9BD89" w14:textId="77777777" w:rsidR="00947937" w:rsidRDefault="00947937" w:rsidP="00947937"/>
    <w:p w14:paraId="17D92A75" w14:textId="77777777" w:rsidR="00947937" w:rsidRDefault="00947937" w:rsidP="00947937"/>
    <w:p w14:paraId="013E7D62" w14:textId="77777777" w:rsidR="00947937" w:rsidRPr="00947937" w:rsidRDefault="00947937" w:rsidP="00947937"/>
    <w:p w14:paraId="555CD8E4" w14:textId="77777777" w:rsidR="000C74E0" w:rsidRDefault="00947937">
      <w:pPr>
        <w:pStyle w:val="Heading3"/>
      </w:pPr>
      <w:r>
        <w:t>Below is a force field diagram for the projectile in part A</w:t>
      </w:r>
      <w:r w:rsidR="00676C97">
        <w:t>.</w:t>
      </w:r>
      <w:r w:rsidR="000C74E0">
        <w:t xml:space="preserve">  </w:t>
      </w:r>
    </w:p>
    <w:p w14:paraId="65F976D2" w14:textId="77777777" w:rsidR="00947937" w:rsidRDefault="005C1BED" w:rsidP="00947937">
      <w:pPr>
        <w:jc w:val="center"/>
      </w:pPr>
      <w:r>
        <w:rPr>
          <w:noProof/>
        </w:rPr>
        <w:drawing>
          <wp:inline distT="0" distB="0" distL="0" distR="0" wp14:anchorId="66B4CBC5" wp14:editId="40FA3EA0">
            <wp:extent cx="3302000" cy="3327400"/>
            <wp:effectExtent l="0" t="0" r="0" b="0"/>
            <wp:docPr id="1" name="Picture 1" descr="m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g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0" cy="3327400"/>
                    </a:xfrm>
                    <a:prstGeom prst="rect">
                      <a:avLst/>
                    </a:prstGeom>
                    <a:noFill/>
                    <a:ln>
                      <a:noFill/>
                    </a:ln>
                  </pic:spPr>
                </pic:pic>
              </a:graphicData>
            </a:graphic>
          </wp:inline>
        </w:drawing>
      </w:r>
    </w:p>
    <w:p w14:paraId="2E505359" w14:textId="77777777" w:rsidR="009350D4" w:rsidRDefault="009350D4"/>
    <w:p w14:paraId="5A9A36E0" w14:textId="77777777" w:rsidR="00947937" w:rsidRDefault="00947937"/>
    <w:p w14:paraId="69381C65" w14:textId="77777777" w:rsidR="00947937" w:rsidRDefault="00947937" w:rsidP="00947937">
      <w:pPr>
        <w:pStyle w:val="Heading4"/>
      </w:pPr>
      <w:r>
        <w:t>This field is conservative.  Write how you can tell.</w:t>
      </w:r>
    </w:p>
    <w:p w14:paraId="28A6338C" w14:textId="77777777" w:rsidR="00947937" w:rsidRDefault="00947937" w:rsidP="00947937"/>
    <w:p w14:paraId="0B144812" w14:textId="77777777" w:rsidR="00947937" w:rsidRDefault="00947937" w:rsidP="00947937"/>
    <w:p w14:paraId="241D9596" w14:textId="77777777" w:rsidR="00947937" w:rsidRDefault="00947937" w:rsidP="00947937"/>
    <w:p w14:paraId="1E005411" w14:textId="77777777" w:rsidR="00947937" w:rsidRDefault="00947937" w:rsidP="00947937"/>
    <w:p w14:paraId="0DA5C8FA" w14:textId="77777777" w:rsidR="00947937" w:rsidRDefault="00947937" w:rsidP="008B0BFE">
      <w:pPr>
        <w:pStyle w:val="Heading4"/>
        <w:keepNext w:val="0"/>
      </w:pPr>
      <w:r>
        <w:t>Does the amount of force in the vertical direction depend on the horizontal position?  That is, as you scan the diagram from left to right, does the vertical component of the force change as you move horizontally?</w:t>
      </w:r>
    </w:p>
    <w:p w14:paraId="2C1BC629" w14:textId="77777777" w:rsidR="008B0BFE" w:rsidRDefault="008B0BFE" w:rsidP="008B0BFE">
      <w:pPr>
        <w:pStyle w:val="Heading4"/>
        <w:keepNext w:val="0"/>
        <w:pageBreakBefore/>
      </w:pPr>
      <w:r>
        <w:lastRenderedPageBreak/>
        <w:t xml:space="preserve">Same </w:t>
      </w:r>
      <w:proofErr w:type="gramStart"/>
      <w:r>
        <w:t>question,</w:t>
      </w:r>
      <w:proofErr w:type="gramEnd"/>
      <w:r>
        <w:t xml:space="preserve"> but reversed:  Does the amount of force in the horizontal direction depend on the vertical position?</w:t>
      </w:r>
    </w:p>
    <w:p w14:paraId="408DD43B" w14:textId="77777777" w:rsidR="008B0BFE" w:rsidRDefault="008B0BFE" w:rsidP="008B0BFE"/>
    <w:p w14:paraId="1C13C443" w14:textId="77777777" w:rsidR="008B0BFE" w:rsidRDefault="008B0BFE" w:rsidP="008B0BFE"/>
    <w:p w14:paraId="3D5CF63D" w14:textId="77777777" w:rsidR="008B0BFE" w:rsidRDefault="008B0BFE" w:rsidP="008B0BFE"/>
    <w:p w14:paraId="325F48F8" w14:textId="77777777" w:rsidR="008B0BFE" w:rsidRDefault="008B0BFE" w:rsidP="008B0BFE"/>
    <w:p w14:paraId="0C7F1E86" w14:textId="77777777" w:rsidR="008B0BFE" w:rsidRDefault="008B0BFE" w:rsidP="008B0BFE">
      <w:pPr>
        <w:pStyle w:val="Heading4"/>
        <w:keepNext w:val="0"/>
      </w:pPr>
      <w:r>
        <w:t xml:space="preserve">If your answers to questions 2 and 3 are “no” and “no,” then this force is separable in Cartesian coordinates: </w:t>
      </w:r>
      <w:r w:rsidR="00D35671">
        <w:t xml:space="preserve"> I</w:t>
      </w:r>
      <w:r>
        <w:t xml:space="preserve">t can be divided into its horizontal and vertical components. In words, write a general rule for finding </w:t>
      </w:r>
      <w:proofErr w:type="spellStart"/>
      <w:r>
        <w:t>separability</w:t>
      </w:r>
      <w:proofErr w:type="spellEnd"/>
      <w:r>
        <w:t xml:space="preserve"> in Cartesian coordinates.</w:t>
      </w:r>
    </w:p>
    <w:p w14:paraId="03C2B8A6" w14:textId="77777777" w:rsidR="00947937" w:rsidRDefault="00947937" w:rsidP="00947937"/>
    <w:p w14:paraId="60327419" w14:textId="77777777" w:rsidR="00D35671" w:rsidRDefault="00D35671" w:rsidP="00947937"/>
    <w:p w14:paraId="0A9CBAFA" w14:textId="77777777" w:rsidR="00D35671" w:rsidRDefault="00D35671" w:rsidP="00947937"/>
    <w:p w14:paraId="39BDBEC5" w14:textId="77777777" w:rsidR="00D35671" w:rsidRDefault="00D35671" w:rsidP="00947937"/>
    <w:p w14:paraId="3F4C5D04" w14:textId="77777777" w:rsidR="00D35671" w:rsidRDefault="00D35671" w:rsidP="00947937"/>
    <w:p w14:paraId="6F9926EF" w14:textId="77777777" w:rsidR="00D35671" w:rsidRDefault="00D35671" w:rsidP="00947937"/>
    <w:p w14:paraId="61779FC6" w14:textId="77777777" w:rsidR="00D35671" w:rsidRDefault="00D35671" w:rsidP="00947937"/>
    <w:p w14:paraId="45395FFF" w14:textId="77777777" w:rsidR="00D35671" w:rsidRDefault="00D35671" w:rsidP="00D35671">
      <w:pPr>
        <w:pStyle w:val="Heading3"/>
      </w:pPr>
      <w:r>
        <w:t xml:space="preserve">Below is a different force field.  Is this force separable in Cartesian coordinates?  Circle at least two places that help you decide.  </w:t>
      </w:r>
    </w:p>
    <w:p w14:paraId="45249726" w14:textId="77777777" w:rsidR="0019417E" w:rsidRDefault="005C1BED" w:rsidP="0019417E">
      <w:pPr>
        <w:pStyle w:val="Graphic"/>
        <w:rPr>
          <w:rFonts w:ascii="Times New Roman" w:hAnsi="Times New Roman"/>
        </w:rPr>
      </w:pPr>
      <w:r>
        <w:rPr>
          <w:rFonts w:ascii="Times New Roman" w:hAnsi="Times New Roman"/>
          <w:noProof/>
        </w:rPr>
        <w:drawing>
          <wp:inline distT="0" distB="0" distL="0" distR="0" wp14:anchorId="5B4155D7" wp14:editId="74871183">
            <wp:extent cx="4406900" cy="4419600"/>
            <wp:effectExtent l="0" t="0" r="12700" b="0"/>
            <wp:docPr id="4" name="Picture 4" descr="harmo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rmoni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6900" cy="4419600"/>
                    </a:xfrm>
                    <a:prstGeom prst="rect">
                      <a:avLst/>
                    </a:prstGeom>
                    <a:noFill/>
                    <a:ln>
                      <a:noFill/>
                    </a:ln>
                  </pic:spPr>
                </pic:pic>
              </a:graphicData>
            </a:graphic>
          </wp:inline>
        </w:drawing>
      </w:r>
    </w:p>
    <w:p w14:paraId="27C75AA8" w14:textId="77777777" w:rsidR="00D35671" w:rsidRPr="00947937" w:rsidRDefault="00D35671" w:rsidP="00947937"/>
    <w:p w14:paraId="25EDAE4F" w14:textId="77777777" w:rsidR="000C74E0" w:rsidRDefault="00F71E43">
      <w:pPr>
        <w:pStyle w:val="Heading2"/>
        <w:pageBreakBefore/>
        <w:spacing w:line="240" w:lineRule="atLeast"/>
        <w:ind w:left="446" w:hanging="446"/>
      </w:pPr>
      <w:r>
        <w:lastRenderedPageBreak/>
        <w:t>Equations</w:t>
      </w:r>
    </w:p>
    <w:p w14:paraId="2A44C6EC" w14:textId="77777777" w:rsidR="000C74E0" w:rsidRDefault="00202D64" w:rsidP="00CA4A64">
      <w:pPr>
        <w:pStyle w:val="text2"/>
      </w:pPr>
      <w:r>
        <w:t xml:space="preserve">Mathematically, we say that a force is separable in a given coordinate system when each of the six terms of the curl is identically zero – that is, when each term equals zero, not just when each component of the curl equals zero. You may recall that the curl of a force </w:t>
      </w:r>
      <w:r>
        <w:rPr>
          <w:b/>
        </w:rPr>
        <w:t>F</w:t>
      </w:r>
      <w:r>
        <w:t xml:space="preserve"> in Cartesian coordinates is:</w:t>
      </w:r>
    </w:p>
    <w:p w14:paraId="2B900462" w14:textId="77777777" w:rsidR="00A20517" w:rsidRDefault="005C1BED" w:rsidP="00A20517">
      <w:pPr>
        <w:jc w:val="center"/>
      </w:pPr>
      <w:r w:rsidRPr="005C1BED">
        <w:rPr>
          <w:position w:val="-72"/>
        </w:rPr>
        <w:object w:dxaOrig="2240" w:dyaOrig="1540" w14:anchorId="7CB7C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77pt" o:ole="">
            <v:imagedata r:id="rId10" o:title=""/>
          </v:shape>
          <o:OLEObject Type="Embed" ProgID="Equation.3" ShapeID="_x0000_i1025" DrawAspect="Content" ObjectID="_1294375648" r:id="rId11"/>
        </w:object>
      </w:r>
    </w:p>
    <w:p w14:paraId="4F04E35D" w14:textId="77777777" w:rsidR="00A20517" w:rsidRDefault="00A20517" w:rsidP="00A20517"/>
    <w:p w14:paraId="099356BB" w14:textId="77777777" w:rsidR="00A20517" w:rsidRDefault="00A20517" w:rsidP="00A20517">
      <w:pPr>
        <w:pStyle w:val="Heading3"/>
      </w:pPr>
      <w:r>
        <w:t xml:space="preserve">For the generic form above, write out each term of the determinant and set the expression for the curl equal to zero.  You and your group mates should have the same answer.  </w:t>
      </w:r>
    </w:p>
    <w:p w14:paraId="747305A5" w14:textId="77777777" w:rsidR="000C74E0" w:rsidRDefault="000C74E0"/>
    <w:p w14:paraId="7BAC703E" w14:textId="77777777" w:rsidR="00A20517" w:rsidRDefault="00A20517"/>
    <w:p w14:paraId="215AEA8B" w14:textId="77777777" w:rsidR="00A20517" w:rsidRDefault="00A20517"/>
    <w:p w14:paraId="37E49F41" w14:textId="77777777" w:rsidR="00A20517" w:rsidRDefault="00A20517"/>
    <w:p w14:paraId="58BE4266" w14:textId="77777777" w:rsidR="00A20517" w:rsidRDefault="00A20517"/>
    <w:p w14:paraId="16062F54" w14:textId="77777777" w:rsidR="00A20517" w:rsidRDefault="00A20517" w:rsidP="00A20517">
      <w:pPr>
        <w:pStyle w:val="Heading3"/>
        <w:spacing w:line="240" w:lineRule="atLeast"/>
      </w:pPr>
      <w:r>
        <w:t xml:space="preserve">We said in I.A that the gravitational force </w:t>
      </w:r>
      <w:r w:rsidRPr="00FD0E83">
        <w:rPr>
          <w:i/>
        </w:rPr>
        <w:t>(</w:t>
      </w:r>
      <w:r w:rsidRPr="00FD0E83">
        <w:rPr>
          <w:position w:val="-10"/>
        </w:rPr>
        <w:object w:dxaOrig="1060" w:dyaOrig="400" w14:anchorId="31ECBA6C">
          <v:shape id="_x0000_i1026" type="#_x0000_t75" style="width:53pt;height:20pt" o:ole="">
            <v:imagedata r:id="rId12" o:title=""/>
          </v:shape>
          <o:OLEObject Type="Embed" ProgID="Equation.3" ShapeID="_x0000_i1026" DrawAspect="Content" ObjectID="_1294375649" r:id="rId13"/>
        </w:object>
      </w:r>
      <w:r w:rsidRPr="00FD0E83">
        <w:rPr>
          <w:i/>
        </w:rPr>
        <w:t>)</w:t>
      </w:r>
      <w:r>
        <w:t xml:space="preserve"> was separable.  Show this mathematically.  </w:t>
      </w:r>
    </w:p>
    <w:p w14:paraId="06526F0E" w14:textId="77777777" w:rsidR="00A20517" w:rsidRDefault="00A20517"/>
    <w:p w14:paraId="237B0EC8" w14:textId="77777777" w:rsidR="00A20517" w:rsidRDefault="00A20517"/>
    <w:p w14:paraId="42F2C5F4" w14:textId="77777777" w:rsidR="00A20517" w:rsidRDefault="00A20517"/>
    <w:p w14:paraId="76A0FD6D" w14:textId="77777777" w:rsidR="00A20517" w:rsidRDefault="00A20517"/>
    <w:p w14:paraId="19272BFF" w14:textId="77777777" w:rsidR="00A20517" w:rsidRDefault="00A20517"/>
    <w:p w14:paraId="0ECF909C" w14:textId="77777777" w:rsidR="00A20517" w:rsidRDefault="00A20517"/>
    <w:p w14:paraId="4BEB6246" w14:textId="77777777" w:rsidR="00A20517" w:rsidRDefault="000D6751" w:rsidP="00A20517">
      <w:pPr>
        <w:pStyle w:val="Heading3"/>
      </w:pPr>
      <w:r>
        <w:t>Which of the following forces are separable?  Show your work in detail</w:t>
      </w:r>
      <w:r w:rsidR="00A20517">
        <w:t xml:space="preserve">.  </w:t>
      </w:r>
    </w:p>
    <w:p w14:paraId="2025FAB6" w14:textId="77777777" w:rsidR="000D6751" w:rsidRDefault="000D6751" w:rsidP="000D6751">
      <w:pPr>
        <w:tabs>
          <w:tab w:val="left" w:pos="3060"/>
          <w:tab w:val="left" w:pos="5760"/>
        </w:tabs>
        <w:ind w:left="360"/>
      </w:pPr>
      <w:proofErr w:type="gramStart"/>
      <w:r w:rsidRPr="00FD0E83">
        <w:t xml:space="preserve">a)  </w:t>
      </w:r>
      <w:proofErr w:type="gramEnd"/>
      <w:r w:rsidRPr="00FD0E83">
        <w:rPr>
          <w:position w:val="-10"/>
        </w:rPr>
        <w:object w:dxaOrig="1939" w:dyaOrig="380" w14:anchorId="61B89CDF">
          <v:shape id="_x0000_i1027" type="#_x0000_t75" style="width:97pt;height:19pt" o:ole="">
            <v:imagedata r:id="rId14" o:title=""/>
          </v:shape>
          <o:OLEObject Type="Embed" ProgID="Equation.3" ShapeID="_x0000_i1027" DrawAspect="Content" ObjectID="_1294375650" r:id="rId15"/>
        </w:object>
      </w:r>
      <w:r>
        <w:t xml:space="preserve"> </w:t>
      </w:r>
      <w:r>
        <w:tab/>
        <w:t xml:space="preserve">b) </w:t>
      </w:r>
      <w:r w:rsidRPr="00FD0E83">
        <w:rPr>
          <w:position w:val="-10"/>
        </w:rPr>
        <w:object w:dxaOrig="1900" w:dyaOrig="380" w14:anchorId="0266F679">
          <v:shape id="_x0000_i1028" type="#_x0000_t75" style="width:95pt;height:19pt" o:ole="">
            <v:imagedata r:id="rId16" o:title=""/>
          </v:shape>
          <o:OLEObject Type="Embed" ProgID="Equation.3" ShapeID="_x0000_i1028" DrawAspect="Content" ObjectID="_1294375651" r:id="rId17"/>
        </w:object>
      </w:r>
      <w:r>
        <w:t xml:space="preserve"> </w:t>
      </w:r>
      <w:r>
        <w:tab/>
        <w:t xml:space="preserve">c) </w:t>
      </w:r>
      <w:r w:rsidRPr="00FD0E83">
        <w:rPr>
          <w:position w:val="-24"/>
        </w:rPr>
        <w:object w:dxaOrig="3180" w:dyaOrig="620" w14:anchorId="430A432B">
          <v:shape id="_x0000_i1029" type="#_x0000_t75" style="width:159pt;height:31pt" o:ole="">
            <v:imagedata r:id="rId18" o:title=""/>
          </v:shape>
          <o:OLEObject Type="Embed" ProgID="Equation.3" ShapeID="_x0000_i1029" DrawAspect="Content" ObjectID="_1294375652" r:id="rId19"/>
        </w:object>
      </w:r>
      <w:r>
        <w:t xml:space="preserve"> </w:t>
      </w:r>
    </w:p>
    <w:p w14:paraId="6C0FE571" w14:textId="77777777" w:rsidR="00A20517" w:rsidRDefault="00A20517"/>
    <w:p w14:paraId="38E20B46" w14:textId="77777777" w:rsidR="004469F6" w:rsidRDefault="004469F6"/>
    <w:p w14:paraId="52D75392" w14:textId="77777777" w:rsidR="004469F6" w:rsidRDefault="004469F6" w:rsidP="004469F6">
      <w:pPr>
        <w:pStyle w:val="Heading2"/>
        <w:pageBreakBefore/>
        <w:spacing w:line="240" w:lineRule="atLeast"/>
        <w:ind w:left="446" w:hanging="446"/>
      </w:pPr>
      <w:r>
        <w:lastRenderedPageBreak/>
        <w:t>Separability and conservation</w:t>
      </w:r>
    </w:p>
    <w:p w14:paraId="29ADEB65" w14:textId="77777777" w:rsidR="005F3CD8" w:rsidRDefault="005F3CD8" w:rsidP="005F3CD8">
      <w:pPr>
        <w:pStyle w:val="Heading3"/>
      </w:pPr>
      <w:r>
        <w:t xml:space="preserve">The following field could have been drawn for the gravitational field of a planet.  </w:t>
      </w:r>
    </w:p>
    <w:p w14:paraId="102C55FD" w14:textId="77777777" w:rsidR="008B4E80" w:rsidRDefault="005C1BED" w:rsidP="008B4E80">
      <w:pPr>
        <w:jc w:val="center"/>
      </w:pPr>
      <w:r>
        <w:rPr>
          <w:noProof/>
        </w:rPr>
        <w:drawing>
          <wp:inline distT="0" distB="0" distL="0" distR="0" wp14:anchorId="7BBF9FD6" wp14:editId="0163D613">
            <wp:extent cx="3505200" cy="3505200"/>
            <wp:effectExtent l="0" t="0" r="0" b="0"/>
            <wp:docPr id="11" name="Picture 11" descr="per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err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05200" cy="3505200"/>
                    </a:xfrm>
                    <a:prstGeom prst="rect">
                      <a:avLst/>
                    </a:prstGeom>
                    <a:noFill/>
                    <a:ln>
                      <a:noFill/>
                    </a:ln>
                  </pic:spPr>
                </pic:pic>
              </a:graphicData>
            </a:graphic>
          </wp:inline>
        </w:drawing>
      </w:r>
    </w:p>
    <w:p w14:paraId="0FEB8BA7" w14:textId="77777777" w:rsidR="004469F6" w:rsidRDefault="004469F6"/>
    <w:p w14:paraId="5A5936BF" w14:textId="77777777" w:rsidR="008B4E80" w:rsidRDefault="008B4E80" w:rsidP="008B4E80">
      <w:pPr>
        <w:pStyle w:val="Heading4"/>
      </w:pPr>
      <w:r>
        <w:t>Is this field conservative?   Write how you can tell.</w:t>
      </w:r>
    </w:p>
    <w:p w14:paraId="2B961641" w14:textId="77777777" w:rsidR="008B4E80" w:rsidRDefault="008B4E80" w:rsidP="008B4E80"/>
    <w:p w14:paraId="37E07F6D" w14:textId="77777777" w:rsidR="00CD55E9" w:rsidRDefault="00CD55E9" w:rsidP="008B4E80"/>
    <w:p w14:paraId="3A853AD6" w14:textId="77777777" w:rsidR="008B4E80" w:rsidRDefault="008B4E80" w:rsidP="008B4E80"/>
    <w:p w14:paraId="242EED19" w14:textId="77777777" w:rsidR="008B4E80" w:rsidRDefault="008B4E80" w:rsidP="008B4E80">
      <w:pPr>
        <w:pStyle w:val="Heading4"/>
        <w:keepNext w:val="0"/>
      </w:pPr>
      <w:r>
        <w:t>Is it separable in Cartesian?  Circle at least two points that help you decide.</w:t>
      </w:r>
    </w:p>
    <w:p w14:paraId="374AAB41" w14:textId="77777777" w:rsidR="008B4E80" w:rsidRDefault="008B4E80" w:rsidP="008B4E80"/>
    <w:p w14:paraId="4698A7EB" w14:textId="77777777" w:rsidR="00CD55E9" w:rsidRDefault="00CD55E9" w:rsidP="008B4E80"/>
    <w:p w14:paraId="696EAAE6" w14:textId="77777777" w:rsidR="008B4E80" w:rsidRDefault="008B4E80" w:rsidP="008B4E80"/>
    <w:p w14:paraId="559F332A" w14:textId="77777777" w:rsidR="008B4E80" w:rsidRDefault="008B4E80" w:rsidP="008B4E80">
      <w:pPr>
        <w:pStyle w:val="Heading4"/>
        <w:keepNext w:val="0"/>
      </w:pPr>
      <w:r>
        <w:t>Is there another coordinate system for which it can be separated?  (Hint: Yes.)  Which one</w:t>
      </w:r>
      <w:r w:rsidR="00F8571B">
        <w:t>?</w:t>
      </w:r>
    </w:p>
    <w:p w14:paraId="577AA487" w14:textId="77777777" w:rsidR="008B4E80" w:rsidRDefault="008B4E80"/>
    <w:p w14:paraId="1706B9D2" w14:textId="77777777" w:rsidR="00CD55E9" w:rsidRDefault="00CD55E9"/>
    <w:p w14:paraId="78135A8B" w14:textId="77777777" w:rsidR="00F8571B" w:rsidRDefault="00F8571B"/>
    <w:p w14:paraId="19857B9D" w14:textId="77777777" w:rsidR="00F8571B" w:rsidRDefault="00F8571B" w:rsidP="00F8571B">
      <w:pPr>
        <w:pStyle w:val="Heading3"/>
      </w:pPr>
      <w:r>
        <w:t xml:space="preserve">Is it possible to have the reverse: a field which is separable in Cartesian, but not conservative?  If it is possible, write the equation for such a field below.  If not, explain why not.  In your answer refer to the definition of separability given in part II.  </w:t>
      </w:r>
    </w:p>
    <w:p w14:paraId="30E3E5EA" w14:textId="77777777" w:rsidR="00F8571B" w:rsidRDefault="00F8571B" w:rsidP="00F8571B"/>
    <w:p w14:paraId="31F81E78" w14:textId="77777777" w:rsidR="00CD55E9" w:rsidRDefault="00CD55E9" w:rsidP="00F8571B"/>
    <w:p w14:paraId="16B5C0FB" w14:textId="77777777" w:rsidR="00937173" w:rsidRPr="00F8571B" w:rsidRDefault="00937173" w:rsidP="00F8571B"/>
    <w:p w14:paraId="55B9196D" w14:textId="77777777" w:rsidR="00F8571B" w:rsidRDefault="00F8571B" w:rsidP="000A29E4">
      <w:pPr>
        <w:pStyle w:val="Heading3"/>
      </w:pPr>
      <w:r>
        <w:t xml:space="preserve">How, if at all, is separability different from conservation?  Discuss with your group and the facilitators.  </w:t>
      </w:r>
    </w:p>
    <w:p w14:paraId="391145F0" w14:textId="77777777" w:rsidR="00992C42" w:rsidRDefault="00992C42" w:rsidP="00992C42">
      <w:pPr>
        <w:pStyle w:val="text2"/>
      </w:pPr>
    </w:p>
    <w:sectPr w:rsidR="00992C42" w:rsidSect="009412A6">
      <w:headerReference w:type="default" r:id="rId21"/>
      <w:footerReference w:type="default" r:id="rId22"/>
      <w:headerReference w:type="first" r:id="rId23"/>
      <w:footerReference w:type="first" r:id="rId24"/>
      <w:endnotePr>
        <w:numFmt w:val="decimal"/>
      </w:endnotePr>
      <w:type w:val="oddPage"/>
      <w:pgSz w:w="12240" w:h="15840"/>
      <w:pgMar w:top="-1440" w:right="1080" w:bottom="-1152"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11E8A" w14:textId="77777777" w:rsidR="007802C7" w:rsidRDefault="007802C7">
      <w:r>
        <w:separator/>
      </w:r>
    </w:p>
  </w:endnote>
  <w:endnote w:type="continuationSeparator" w:id="0">
    <w:p w14:paraId="59AD843D" w14:textId="77777777" w:rsidR="007802C7" w:rsidRDefault="0078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Tekton Oblique">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Book Antiqua">
    <w:panose1 w:val="020406020503050303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95ACB" w14:textId="77777777" w:rsidR="000C74E0" w:rsidRPr="005C1BED" w:rsidRDefault="00B24E31">
    <w:pPr>
      <w:pStyle w:val="Footer"/>
      <w:tabs>
        <w:tab w:val="clear" w:pos="8640"/>
        <w:tab w:val="right" w:pos="9360"/>
      </w:tabs>
      <w:rPr>
        <w:szCs w:val="18"/>
      </w:rPr>
    </w:pPr>
    <w:r w:rsidRPr="005C1BED">
      <w:rPr>
        <w:szCs w:val="18"/>
      </w:rPr>
      <w:t>© University of Maine Physics Edu</w:t>
    </w:r>
    <w:r w:rsidR="005C1BED">
      <w:rPr>
        <w:szCs w:val="18"/>
      </w:rPr>
      <w:t>cation Research Laboratory, 2013</w:t>
    </w:r>
    <w:r w:rsidRPr="005C1BED">
      <w:rPr>
        <w:szCs w:val="18"/>
      </w:rPr>
      <w:t>.</w:t>
    </w:r>
    <w:r w:rsidR="000C74E0" w:rsidRPr="005C1BED">
      <w:rPr>
        <w:szCs w:val="18"/>
      </w:rPr>
      <w:tab/>
    </w:r>
    <w:r w:rsidR="000C74E0" w:rsidRPr="005C1BED">
      <w:rPr>
        <w:rStyle w:val="PageNumber"/>
        <w:szCs w:val="18"/>
      </w:rPr>
      <w:fldChar w:fldCharType="begin"/>
    </w:r>
    <w:r w:rsidR="000C74E0" w:rsidRPr="005C1BED">
      <w:rPr>
        <w:rStyle w:val="PageNumber"/>
        <w:szCs w:val="18"/>
      </w:rPr>
      <w:instrText xml:space="preserve"> PAGE </w:instrText>
    </w:r>
    <w:r w:rsidR="000C74E0" w:rsidRPr="005C1BED">
      <w:rPr>
        <w:rStyle w:val="PageNumber"/>
        <w:szCs w:val="18"/>
      </w:rPr>
      <w:fldChar w:fldCharType="separate"/>
    </w:r>
    <w:r w:rsidR="009412A6">
      <w:rPr>
        <w:rStyle w:val="PageNumber"/>
        <w:noProof/>
        <w:szCs w:val="18"/>
      </w:rPr>
      <w:t>2</w:t>
    </w:r>
    <w:r w:rsidR="000C74E0" w:rsidRPr="005C1BED">
      <w:rPr>
        <w:rStyle w:val="PageNumber"/>
        <w:szCs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8C96B" w14:textId="77777777" w:rsidR="000C74E0" w:rsidRPr="005C1BED" w:rsidRDefault="00B24E31">
    <w:pPr>
      <w:pStyle w:val="Footer"/>
      <w:rPr>
        <w:szCs w:val="18"/>
      </w:rPr>
    </w:pPr>
    <w:r w:rsidRPr="005C1BED">
      <w:rPr>
        <w:szCs w:val="18"/>
      </w:rPr>
      <w:t>© University of Maine Physics Edu</w:t>
    </w:r>
    <w:r w:rsidR="005C1BED">
      <w:rPr>
        <w:szCs w:val="18"/>
      </w:rPr>
      <w:t>cation Research Laboratory, 2013</w:t>
    </w:r>
    <w:r w:rsidRPr="005C1BED">
      <w:rPr>
        <w:szCs w:val="18"/>
      </w:rPr>
      <w:t>.</w:t>
    </w:r>
    <w:r w:rsidR="000C74E0" w:rsidRPr="005C1BED">
      <w:rPr>
        <w:szCs w:val="18"/>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837CB" w14:textId="77777777" w:rsidR="007802C7" w:rsidRDefault="007802C7">
      <w:r>
        <w:separator/>
      </w:r>
    </w:p>
  </w:footnote>
  <w:footnote w:type="continuationSeparator" w:id="0">
    <w:p w14:paraId="44F906B0" w14:textId="77777777" w:rsidR="007802C7" w:rsidRDefault="007802C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95D5B" w14:textId="77777777" w:rsidR="000C74E0" w:rsidRDefault="00F71E43">
    <w:pPr>
      <w:pStyle w:val="Header"/>
      <w:tabs>
        <w:tab w:val="clear" w:pos="8640"/>
        <w:tab w:val="left" w:pos="6480"/>
        <w:tab w:val="right" w:pos="9000"/>
      </w:tabs>
      <w:rPr>
        <w:bCs/>
        <w:i/>
        <w:iCs/>
        <w:sz w:val="24"/>
      </w:rPr>
    </w:pPr>
    <w:r>
      <w:rPr>
        <w:bCs/>
        <w:i/>
        <w:iCs/>
        <w:sz w:val="24"/>
      </w:rPr>
      <w:t>Separating forces</w:t>
    </w:r>
  </w:p>
  <w:p w14:paraId="5A8F2E5E" w14:textId="77777777" w:rsidR="000C74E0" w:rsidRDefault="000C74E0">
    <w:pPr>
      <w:pStyle w:val="Header"/>
      <w:tabs>
        <w:tab w:val="clear" w:pos="8640"/>
        <w:tab w:val="clear" w:pos="9360"/>
        <w:tab w:val="left" w:pos="2560"/>
      </w:tabs>
      <w:rPr>
        <w:sz w:val="24"/>
      </w:rPr>
    </w:pPr>
    <w:r>
      <w:rPr>
        <w:sz w:val="24"/>
      </w:rP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3BF9B" w14:textId="77777777" w:rsidR="000C74E0" w:rsidRDefault="000C74E0">
    <w:pPr>
      <w:pStyle w:val="Header"/>
      <w:tabs>
        <w:tab w:val="clear" w:pos="8640"/>
        <w:tab w:val="left" w:pos="6480"/>
        <w:tab w:val="right" w:pos="9000"/>
      </w:tabs>
      <w:rPr>
        <w:b w:val="0"/>
        <w:sz w:val="24"/>
      </w:rPr>
    </w:pPr>
  </w:p>
  <w:p w14:paraId="063A8251" w14:textId="77777777" w:rsidR="000C74E0" w:rsidRDefault="000C74E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A840A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65AAFA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BC94119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2CE1F0E"/>
    <w:lvl w:ilvl="0">
      <w:start w:val="1"/>
      <w:numFmt w:val="decimal"/>
      <w:pStyle w:val="ListNumber2"/>
      <w:lvlText w:val="%1."/>
      <w:lvlJc w:val="left"/>
      <w:pPr>
        <w:tabs>
          <w:tab w:val="num" w:pos="720"/>
        </w:tabs>
        <w:ind w:left="720" w:hanging="360"/>
      </w:pPr>
    </w:lvl>
  </w:abstractNum>
  <w:abstractNum w:abstractNumId="4">
    <w:nsid w:val="FFFFFF80"/>
    <w:multiLevelType w:val="singleLevel"/>
    <w:tmpl w:val="C54455A0"/>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7D21EE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61245D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39AE71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E5C03EC"/>
    <w:lvl w:ilvl="0">
      <w:start w:val="1"/>
      <w:numFmt w:val="decimal"/>
      <w:pStyle w:val="ListNumber"/>
      <w:lvlText w:val="%1."/>
      <w:lvlJc w:val="left"/>
      <w:pPr>
        <w:tabs>
          <w:tab w:val="num" w:pos="360"/>
        </w:tabs>
        <w:ind w:left="360" w:hanging="360"/>
      </w:pPr>
    </w:lvl>
  </w:abstractNum>
  <w:abstractNum w:abstractNumId="9">
    <w:nsid w:val="FFFFFF89"/>
    <w:multiLevelType w:val="singleLevel"/>
    <w:tmpl w:val="CF4C2F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none"/>
      <w:pStyle w:val="Heading1"/>
      <w:suff w:val="nothing"/>
      <w:lvlText w:val=""/>
      <w:lvlJc w:val="left"/>
      <w:pPr>
        <w:ind w:left="0" w:firstLine="0"/>
      </w:pPr>
    </w:lvl>
    <w:lvl w:ilvl="1">
      <w:start w:val="1"/>
      <w:numFmt w:val="upperRoman"/>
      <w:pStyle w:val="Heading2"/>
      <w:lvlText w:val="%2."/>
      <w:legacy w:legacy="1" w:legacySpace="0" w:legacyIndent="360"/>
      <w:lvlJc w:val="left"/>
      <w:pPr>
        <w:ind w:left="450" w:hanging="360"/>
      </w:pPr>
    </w:lvl>
    <w:lvl w:ilvl="2">
      <w:start w:val="1"/>
      <w:numFmt w:val="upperLetter"/>
      <w:pStyle w:val="Heading3"/>
      <w:lvlText w:val="%3."/>
      <w:legacy w:legacy="1" w:legacySpace="0" w:legacyIndent="360"/>
      <w:lvlJc w:val="left"/>
      <w:pPr>
        <w:ind w:left="360" w:hanging="360"/>
      </w:pPr>
    </w:lvl>
    <w:lvl w:ilvl="3">
      <w:start w:val="1"/>
      <w:numFmt w:val="decimal"/>
      <w:pStyle w:val="Heading4"/>
      <w:lvlText w:val="%4."/>
      <w:legacy w:legacy="1" w:legacySpace="0" w:legacyIndent="360"/>
      <w:lvlJc w:val="left"/>
      <w:pPr>
        <w:ind w:left="720" w:hanging="360"/>
      </w:pPr>
    </w:lvl>
    <w:lvl w:ilvl="4">
      <w:start w:val="1"/>
      <w:numFmt w:val="lowerLetter"/>
      <w:pStyle w:val="Heading5"/>
      <w:lvlText w:val="%5."/>
      <w:legacy w:legacy="1" w:legacySpace="0" w:legacyIndent="360"/>
      <w:lvlJc w:val="left"/>
      <w:pPr>
        <w:ind w:left="1080" w:hanging="360"/>
      </w:pPr>
    </w:lvl>
    <w:lvl w:ilvl="5">
      <w:start w:val="1"/>
      <w:numFmt w:val="lowerRoman"/>
      <w:pStyle w:val="Heading6"/>
      <w:lvlText w:val="%6."/>
      <w:legacy w:legacy="1" w:legacySpace="0" w:legacyIndent="720"/>
      <w:lvlJc w:val="left"/>
      <w:pPr>
        <w:ind w:left="1440" w:hanging="720"/>
      </w:pPr>
    </w:lvl>
    <w:lvl w:ilvl="6">
      <w:start w:val="1"/>
      <w:numFmt w:val="none"/>
      <w:pStyle w:val="Heading7"/>
      <w:lvlText w:val=""/>
      <w:legacy w:legacy="1" w:legacySpace="0" w:legacyIndent="720"/>
      <w:lvlJc w:val="left"/>
      <w:pPr>
        <w:ind w:left="2880" w:hanging="720"/>
      </w:pPr>
      <w:rPr>
        <w:rFonts w:ascii="Symbol" w:hAnsi="Symbol" w:hint="default"/>
      </w:rPr>
    </w:lvl>
    <w:lvl w:ilvl="7">
      <w:start w:val="1"/>
      <w:numFmt w:val="lowerLetter"/>
      <w:pStyle w:val="Heading8"/>
      <w:lvlText w:val="(%8)"/>
      <w:legacy w:legacy="1" w:legacySpace="0" w:legacyIndent="720"/>
      <w:lvlJc w:val="left"/>
      <w:pPr>
        <w:ind w:left="3600" w:hanging="720"/>
      </w:pPr>
    </w:lvl>
    <w:lvl w:ilvl="8">
      <w:start w:val="1"/>
      <w:numFmt w:val="lowerRoman"/>
      <w:pStyle w:val="Heading9"/>
      <w:lvlText w:val="(%9)"/>
      <w:legacy w:legacy="1" w:legacySpace="0" w:legacyIndent="720"/>
      <w:lvlJc w:val="left"/>
      <w:pPr>
        <w:ind w:left="4320" w:hanging="720"/>
      </w:pPr>
    </w:lvl>
  </w:abstractNum>
  <w:abstractNum w:abstractNumId="11">
    <w:nsid w:val="240F7BFE"/>
    <w:multiLevelType w:val="singleLevel"/>
    <w:tmpl w:val="04090015"/>
    <w:lvl w:ilvl="0">
      <w:start w:val="1"/>
      <w:numFmt w:val="upperLetter"/>
      <w:lvlText w:val="%1."/>
      <w:lvlJc w:val="left"/>
      <w:pPr>
        <w:tabs>
          <w:tab w:val="num" w:pos="360"/>
        </w:tabs>
        <w:ind w:left="360" w:hanging="360"/>
      </w:pPr>
      <w:rPr>
        <w:rFonts w:hint="default"/>
      </w:rPr>
    </w:lvl>
  </w:abstractNum>
  <w:abstractNum w:abstractNumId="12">
    <w:nsid w:val="51B42998"/>
    <w:multiLevelType w:val="hybridMultilevel"/>
    <w:tmpl w:val="FB6857DA"/>
    <w:lvl w:ilvl="0" w:tplc="F56E3B6C">
      <w:start w:val="10"/>
      <w:numFmt w:val="bullet"/>
      <w:lvlText w:val=""/>
      <w:lvlJc w:val="left"/>
      <w:pPr>
        <w:tabs>
          <w:tab w:val="num" w:pos="720"/>
        </w:tabs>
        <w:ind w:left="720" w:hanging="360"/>
      </w:pPr>
      <w:rPr>
        <w:rFonts w:ascii="Wingdings" w:eastAsia="Times New Roman" w:hAnsi="Wingdings"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D93"/>
    <w:rsid w:val="00081E55"/>
    <w:rsid w:val="000A210C"/>
    <w:rsid w:val="000A29E4"/>
    <w:rsid w:val="000B78C1"/>
    <w:rsid w:val="000C38BC"/>
    <w:rsid w:val="000C74E0"/>
    <w:rsid w:val="000D6751"/>
    <w:rsid w:val="00113764"/>
    <w:rsid w:val="0013015B"/>
    <w:rsid w:val="001655A8"/>
    <w:rsid w:val="00170389"/>
    <w:rsid w:val="0019417E"/>
    <w:rsid w:val="001A4B33"/>
    <w:rsid w:val="00202D64"/>
    <w:rsid w:val="002327A6"/>
    <w:rsid w:val="00291615"/>
    <w:rsid w:val="002A569B"/>
    <w:rsid w:val="002F1879"/>
    <w:rsid w:val="00307637"/>
    <w:rsid w:val="003101B5"/>
    <w:rsid w:val="00324E06"/>
    <w:rsid w:val="003A016A"/>
    <w:rsid w:val="003F30F9"/>
    <w:rsid w:val="00405A44"/>
    <w:rsid w:val="004469F6"/>
    <w:rsid w:val="004C5663"/>
    <w:rsid w:val="005578AE"/>
    <w:rsid w:val="005843F5"/>
    <w:rsid w:val="005B6D83"/>
    <w:rsid w:val="005C1BED"/>
    <w:rsid w:val="005F3CD8"/>
    <w:rsid w:val="0061116E"/>
    <w:rsid w:val="00626A83"/>
    <w:rsid w:val="00652BE0"/>
    <w:rsid w:val="006539A7"/>
    <w:rsid w:val="00676C97"/>
    <w:rsid w:val="006874B7"/>
    <w:rsid w:val="007143D5"/>
    <w:rsid w:val="00766ACD"/>
    <w:rsid w:val="007802C7"/>
    <w:rsid w:val="00781937"/>
    <w:rsid w:val="007E5EBF"/>
    <w:rsid w:val="008010B8"/>
    <w:rsid w:val="00817C3C"/>
    <w:rsid w:val="008555F4"/>
    <w:rsid w:val="008B0BFE"/>
    <w:rsid w:val="008B4E80"/>
    <w:rsid w:val="00912C12"/>
    <w:rsid w:val="009350D4"/>
    <w:rsid w:val="00937173"/>
    <w:rsid w:val="009405FA"/>
    <w:rsid w:val="009412A6"/>
    <w:rsid w:val="00947937"/>
    <w:rsid w:val="00962EAD"/>
    <w:rsid w:val="00972D93"/>
    <w:rsid w:val="00983394"/>
    <w:rsid w:val="00992C42"/>
    <w:rsid w:val="00A20517"/>
    <w:rsid w:val="00A23988"/>
    <w:rsid w:val="00A2736E"/>
    <w:rsid w:val="00A60473"/>
    <w:rsid w:val="00B13BDC"/>
    <w:rsid w:val="00B24E31"/>
    <w:rsid w:val="00B335A8"/>
    <w:rsid w:val="00BD2395"/>
    <w:rsid w:val="00C07614"/>
    <w:rsid w:val="00C547FB"/>
    <w:rsid w:val="00C56466"/>
    <w:rsid w:val="00C57ED7"/>
    <w:rsid w:val="00C83788"/>
    <w:rsid w:val="00CA4A64"/>
    <w:rsid w:val="00CA624B"/>
    <w:rsid w:val="00CC5084"/>
    <w:rsid w:val="00CD55E9"/>
    <w:rsid w:val="00CD6CE8"/>
    <w:rsid w:val="00D03091"/>
    <w:rsid w:val="00D35671"/>
    <w:rsid w:val="00D7627E"/>
    <w:rsid w:val="00D8571B"/>
    <w:rsid w:val="00DC5F21"/>
    <w:rsid w:val="00DF226B"/>
    <w:rsid w:val="00DF444E"/>
    <w:rsid w:val="00E2522C"/>
    <w:rsid w:val="00E72D7A"/>
    <w:rsid w:val="00E97CDD"/>
    <w:rsid w:val="00ED0C55"/>
    <w:rsid w:val="00EE2746"/>
    <w:rsid w:val="00F14D59"/>
    <w:rsid w:val="00F37437"/>
    <w:rsid w:val="00F71E43"/>
    <w:rsid w:val="00F75D59"/>
    <w:rsid w:val="00F8571B"/>
    <w:rsid w:val="00FC66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colormenu v:ext="edit" fillcolor="white"/>
    </o:shapedefaults>
    <o:shapelayout v:ext="edit">
      <o:idmap v:ext="edit" data="1"/>
    </o:shapelayout>
  </w:shapeDefaults>
  <w:decimalSymbol w:val="."/>
  <w:listSeparator w:val=","/>
  <w14:docId w14:val="1A2961F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Graphic">
    <w:name w:val="Graphic"/>
    <w:basedOn w:val="Normal"/>
    <w:rsid w:val="0019417E"/>
    <w:pPr>
      <w:jc w:val="center"/>
    </w:pPr>
    <w:rPr>
      <w:rFonts w:ascii="Times" w:hAnsi="Times"/>
      <w:sz w:val="24"/>
    </w:rPr>
  </w:style>
  <w:style w:type="paragraph" w:styleId="BalloonText">
    <w:name w:val="Balloon Text"/>
    <w:basedOn w:val="Normal"/>
    <w:link w:val="BalloonTextChar"/>
    <w:uiPriority w:val="99"/>
    <w:semiHidden/>
    <w:unhideWhenUsed/>
    <w:rsid w:val="009412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412A6"/>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Graphic">
    <w:name w:val="Graphic"/>
    <w:basedOn w:val="Normal"/>
    <w:rsid w:val="0019417E"/>
    <w:pPr>
      <w:jc w:val="center"/>
    </w:pPr>
    <w:rPr>
      <w:rFonts w:ascii="Times" w:hAnsi="Times"/>
      <w:sz w:val="24"/>
    </w:rPr>
  </w:style>
  <w:style w:type="paragraph" w:styleId="BalloonText">
    <w:name w:val="Balloon Text"/>
    <w:basedOn w:val="Normal"/>
    <w:link w:val="BalloonTextChar"/>
    <w:uiPriority w:val="99"/>
    <w:semiHidden/>
    <w:unhideWhenUsed/>
    <w:rsid w:val="009412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412A6"/>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image" Target="media/image8.png"/><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header" Target="header2.xml"/><Relationship Id="rId24" Type="http://schemas.openxmlformats.org/officeDocument/2006/relationships/footer" Target="footer2.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image" Target="media/image3.emf"/><Relationship Id="rId11" Type="http://schemas.openxmlformats.org/officeDocument/2006/relationships/oleObject" Target="embeddings/Microsoft_Equation1.bin"/><Relationship Id="rId12" Type="http://schemas.openxmlformats.org/officeDocument/2006/relationships/image" Target="media/image4.wmf"/><Relationship Id="rId13" Type="http://schemas.openxmlformats.org/officeDocument/2006/relationships/oleObject" Target="embeddings/Microsoft_Equation2.bin"/><Relationship Id="rId14" Type="http://schemas.openxmlformats.org/officeDocument/2006/relationships/image" Target="media/image5.wmf"/><Relationship Id="rId15" Type="http://schemas.openxmlformats.org/officeDocument/2006/relationships/oleObject" Target="embeddings/Microsoft_Equation3.bin"/><Relationship Id="rId16" Type="http://schemas.openxmlformats.org/officeDocument/2006/relationships/image" Target="media/image6.wmf"/><Relationship Id="rId17" Type="http://schemas.openxmlformats.org/officeDocument/2006/relationships/oleObject" Target="embeddings/Microsoft_Equation4.bin"/><Relationship Id="rId18" Type="http://schemas.openxmlformats.org/officeDocument/2006/relationships/image" Target="media/image7.wmf"/><Relationship Id="rId19" Type="http://schemas.openxmlformats.org/officeDocument/2006/relationships/oleObject" Target="embeddings/Microsoft_Equation5.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Tt%20Template%20(PrenH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Tt Template (PrenHall)</Template>
  <TotalTime>0</TotalTime>
  <Pages>4</Pages>
  <Words>438</Words>
  <Characters>2499</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HARMONIC MOTION IN TWO DIMENSIONS</vt:lpstr>
    </vt:vector>
  </TitlesOfParts>
  <Company> </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HARMONIC MOTION IN TWO DIMENSIONS</dc:title>
  <dc:subject/>
  <dc:creator>Bradley S Ambrose</dc:creator>
  <cp:keywords/>
  <dc:description/>
  <cp:lastModifiedBy>Bradley Ambrose</cp:lastModifiedBy>
  <cp:revision>3</cp:revision>
  <cp:lastPrinted>2006-12-20T17:42:00Z</cp:lastPrinted>
  <dcterms:created xsi:type="dcterms:W3CDTF">2013-01-09T19:54:00Z</dcterms:created>
  <dcterms:modified xsi:type="dcterms:W3CDTF">2013-01-24T13:00:00Z</dcterms:modified>
</cp:coreProperties>
</file>